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37A23" w14:textId="77777777" w:rsidR="008A02F1" w:rsidRPr="00E3399F" w:rsidRDefault="008A02F1" w:rsidP="008A02F1">
      <w:pPr>
        <w:pStyle w:val="NoSpacing"/>
        <w:rPr>
          <w:b/>
        </w:rPr>
      </w:pPr>
      <w:r w:rsidRPr="00E3399F">
        <w:rPr>
          <w:b/>
        </w:rPr>
        <w:t xml:space="preserve">Appendix to </w:t>
      </w:r>
      <w:r>
        <w:rPr>
          <w:b/>
        </w:rPr>
        <w:t xml:space="preserve">the </w:t>
      </w:r>
      <w:r w:rsidRPr="00E3399F">
        <w:rPr>
          <w:b/>
        </w:rPr>
        <w:t>fact</w:t>
      </w:r>
      <w:r>
        <w:rPr>
          <w:b/>
        </w:rPr>
        <w:t xml:space="preserve"> </w:t>
      </w:r>
      <w:r w:rsidRPr="00E3399F">
        <w:rPr>
          <w:b/>
        </w:rPr>
        <w:t>sheet Development of the scientific research profile of the Netherlands - Development</w:t>
      </w:r>
      <w:r>
        <w:rPr>
          <w:b/>
        </w:rPr>
        <w:t>s</w:t>
      </w:r>
      <w:r w:rsidRPr="00E3399F">
        <w:rPr>
          <w:b/>
        </w:rPr>
        <w:t xml:space="preserve"> of </w:t>
      </w:r>
      <w:r>
        <w:rPr>
          <w:b/>
        </w:rPr>
        <w:t xml:space="preserve">scientific </w:t>
      </w:r>
      <w:r w:rsidRPr="00E3399F">
        <w:rPr>
          <w:b/>
        </w:rPr>
        <w:t>disciplines</w:t>
      </w:r>
    </w:p>
    <w:p w14:paraId="06F8E2C2" w14:textId="77777777" w:rsidR="00F65D75" w:rsidRPr="008A02F1" w:rsidRDefault="00F65D75" w:rsidP="00DA1A63">
      <w:pPr>
        <w:pStyle w:val="NoSpacing"/>
      </w:pPr>
    </w:p>
    <w:p w14:paraId="0279F880" w14:textId="77777777" w:rsidR="008A02F1" w:rsidRPr="00E3399F" w:rsidRDefault="008A02F1" w:rsidP="008A02F1">
      <w:pPr>
        <w:pStyle w:val="NoSpacing"/>
      </w:pPr>
      <w:r w:rsidRPr="00E3399F">
        <w:t xml:space="preserve">Some </w:t>
      </w:r>
      <w:r>
        <w:t>fields</w:t>
      </w:r>
      <w:r w:rsidRPr="00E3399F">
        <w:t xml:space="preserve"> of science include many different </w:t>
      </w:r>
      <w:r>
        <w:t xml:space="preserve">scientific </w:t>
      </w:r>
      <w:r w:rsidRPr="00E3399F">
        <w:t xml:space="preserve">disciplines. In order to be able to say something at a more detailed level, data was also </w:t>
      </w:r>
      <w:r>
        <w:t>generated</w:t>
      </w:r>
      <w:r w:rsidRPr="00E3399F">
        <w:t xml:space="preserve"> f</w:t>
      </w:r>
      <w:r>
        <w:t>or</w:t>
      </w:r>
      <w:r w:rsidRPr="00E3399F">
        <w:t xml:space="preserve"> the </w:t>
      </w:r>
      <w:r>
        <w:t xml:space="preserve">scientific </w:t>
      </w:r>
      <w:r w:rsidRPr="00E3399F">
        <w:t xml:space="preserve">disciplines. These disciplines cannot be translated into the </w:t>
      </w:r>
      <w:r>
        <w:t>fields of science</w:t>
      </w:r>
      <w:r w:rsidRPr="00E3399F">
        <w:t>, but they do provide a more detailed picture of the Dutch research landscape.</w:t>
      </w:r>
    </w:p>
    <w:p w14:paraId="1C3EFB2D" w14:textId="77777777" w:rsidR="008A02F1" w:rsidRPr="00440ADD" w:rsidRDefault="008A02F1" w:rsidP="008A02F1">
      <w:pPr>
        <w:pStyle w:val="NoSpacing"/>
      </w:pPr>
    </w:p>
    <w:p w14:paraId="3736BB6D" w14:textId="3130F283" w:rsidR="008A02F1" w:rsidRDefault="008A02F1" w:rsidP="008A02F1">
      <w:pPr>
        <w:pStyle w:val="NoSpacing"/>
      </w:pPr>
      <w:r w:rsidRPr="00842AB4">
        <w:t xml:space="preserve">The figure below shows the citation impact score for each </w:t>
      </w:r>
      <w:r>
        <w:t>scientific discipline for 202</w:t>
      </w:r>
      <w:r w:rsidR="00A56C21">
        <w:t>4</w:t>
      </w:r>
      <w:r w:rsidRPr="00842AB4">
        <w:t>. Furthermore, a bullet point indi</w:t>
      </w:r>
      <w:r>
        <w:t>cates what the score was in 200</w:t>
      </w:r>
      <w:r w:rsidR="00A56C21">
        <w:t>8</w:t>
      </w:r>
      <w:r w:rsidRPr="00842AB4">
        <w:t xml:space="preserve">. We see that the Netherlands is doing very well. For almost all disciplines, the value is (well) above 1.0 (the global average). Only Maths and Instruments and instruments score just below the world average. </w:t>
      </w:r>
    </w:p>
    <w:p w14:paraId="49C1196B" w14:textId="231A47AC" w:rsidR="008A02F1" w:rsidRDefault="008A02F1" w:rsidP="008A02F1">
      <w:pPr>
        <w:pStyle w:val="NoSpacing"/>
      </w:pPr>
    </w:p>
    <w:p w14:paraId="423C4FE6" w14:textId="7B51C463" w:rsidR="008A02F1" w:rsidRDefault="008A02F1" w:rsidP="008A02F1">
      <w:pPr>
        <w:pStyle w:val="NoSpacing"/>
      </w:pPr>
      <w:r w:rsidRPr="008A02F1">
        <w:t>What is striking is the high value in 200</w:t>
      </w:r>
      <w:r w:rsidR="00A56C21">
        <w:t>8</w:t>
      </w:r>
      <w:r w:rsidRPr="008A02F1">
        <w:t xml:space="preserve"> for the multidisciplinary journals. </w:t>
      </w:r>
      <w:r w:rsidR="00A56C21">
        <w:t xml:space="preserve">Other countries with a very high average citation-impactscore in this scientific displine see a similar decline over the period 2008-2024. </w:t>
      </w:r>
      <w:r w:rsidRPr="008A02F1">
        <w:t>We also see that a number of categories under “social sciences” have risen sharply, such as Psychology, Social and behavioral sciences and Sociology and anthropology.</w:t>
      </w:r>
      <w:r w:rsidR="00A56C21">
        <w:t xml:space="preserve"> The same goes for the discipline civil engineering and construction.</w:t>
      </w:r>
    </w:p>
    <w:p w14:paraId="71C74C91" w14:textId="0830B9FB" w:rsidR="00AB7575" w:rsidRPr="0065501B" w:rsidRDefault="00AB7575" w:rsidP="00DA1A63">
      <w:pPr>
        <w:pStyle w:val="NoSpacing"/>
      </w:pPr>
    </w:p>
    <w:p w14:paraId="7EDABF21" w14:textId="57099AD3" w:rsidR="00187043" w:rsidRPr="00187043" w:rsidRDefault="00556747" w:rsidP="00BF63A1">
      <w:pPr>
        <w:pStyle w:val="NoSpacing"/>
        <w:rPr>
          <w:lang w:val="nl-NL"/>
        </w:rPr>
      </w:pPr>
      <w:r>
        <w:rPr>
          <w:noProof/>
        </w:rPr>
        <w:drawing>
          <wp:inline distT="0" distB="0" distL="0" distR="0" wp14:anchorId="2685677F" wp14:editId="4134BF6D">
            <wp:extent cx="5934075" cy="5724525"/>
            <wp:effectExtent l="0" t="0" r="9525" b="9525"/>
            <wp:docPr id="1017853885" name="Chart 1">
              <a:extLst xmlns:a="http://schemas.openxmlformats.org/drawingml/2006/main">
                <a:ext uri="{FF2B5EF4-FFF2-40B4-BE49-F238E27FC236}">
                  <a16:creationId xmlns:a16="http://schemas.microsoft.com/office/drawing/2014/main" id="{8CA45D57-EA43-1EB7-0A57-298B1CBAFC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05B82E3" w14:textId="61EAD3E1" w:rsidR="00187043" w:rsidRDefault="00187043" w:rsidP="00187043">
      <w:pPr>
        <w:pStyle w:val="NoSpacing"/>
        <w:rPr>
          <w:lang w:val="nl-NL"/>
        </w:rPr>
      </w:pPr>
    </w:p>
    <w:p w14:paraId="00E975CB" w14:textId="77777777" w:rsidR="008A02F1" w:rsidRDefault="008A02F1" w:rsidP="00DA1A63">
      <w:pPr>
        <w:pStyle w:val="NoSpacing"/>
        <w:rPr>
          <w:lang w:val="nl-NL"/>
        </w:rPr>
      </w:pPr>
    </w:p>
    <w:p w14:paraId="59D45E4E" w14:textId="084864AA" w:rsidR="008A02F1" w:rsidRDefault="008A02F1" w:rsidP="00DA1A63">
      <w:pPr>
        <w:pStyle w:val="NoSpacing"/>
      </w:pPr>
      <w:r w:rsidRPr="008A02F1">
        <w:lastRenderedPageBreak/>
        <w:t>The figure below shows the percentage increase in the number of publications per discipline, over the period 200</w:t>
      </w:r>
      <w:r w:rsidR="009A0D09">
        <w:t>8</w:t>
      </w:r>
      <w:r w:rsidRPr="008A02F1">
        <w:t>-202</w:t>
      </w:r>
      <w:r w:rsidR="009A0D09">
        <w:t>4</w:t>
      </w:r>
      <w:r w:rsidRPr="008A02F1">
        <w:t xml:space="preserve">. It can be seen that there is a great variety. While the multidisciplinary journals have increased by </w:t>
      </w:r>
      <w:r w:rsidR="009A0D09">
        <w:t>745</w:t>
      </w:r>
      <w:r w:rsidRPr="008A02F1">
        <w:t xml:space="preserve">%, the </w:t>
      </w:r>
      <w:r w:rsidR="009A0D09">
        <w:t>basic life science publications</w:t>
      </w:r>
      <w:r w:rsidRPr="008A02F1">
        <w:t xml:space="preserve"> have increased by </w:t>
      </w:r>
      <w:r w:rsidR="009A0D09">
        <w:t>28</w:t>
      </w:r>
      <w:r w:rsidRPr="008A02F1">
        <w:t xml:space="preserve">%. The figure also includes the percentage increases of the reference countries with and without China. Then we see that the increase in multidisciplinary journals is indeed striking. In addition, we see notable increases in </w:t>
      </w:r>
      <w:r w:rsidR="003E38AA">
        <w:t xml:space="preserve">Civil engineering and construction and </w:t>
      </w:r>
      <w:r w:rsidRPr="008A02F1">
        <w:t>Political science and public administration</w:t>
      </w:r>
      <w:r w:rsidR="00925116">
        <w:t xml:space="preserve"> and health sciences</w:t>
      </w:r>
      <w:r w:rsidRPr="008A02F1">
        <w:t>.</w:t>
      </w:r>
      <w:r w:rsidR="0045419E">
        <w:t xml:space="preserve"> Within the disciplines Energy science and technology and Geleral and industrial engineering</w:t>
      </w:r>
      <w:r w:rsidR="0098585A">
        <w:t>, the growth in the Netherlands is relatively small.</w:t>
      </w:r>
    </w:p>
    <w:p w14:paraId="62B8177E" w14:textId="77777777" w:rsidR="00925116" w:rsidRDefault="00925116" w:rsidP="00DA1A63">
      <w:pPr>
        <w:pStyle w:val="NoSpacing"/>
      </w:pPr>
    </w:p>
    <w:p w14:paraId="20067618" w14:textId="121EC9AA" w:rsidR="006C71E0" w:rsidRPr="00925116" w:rsidRDefault="00886713" w:rsidP="00DA1A63">
      <w:pPr>
        <w:pStyle w:val="NoSpacing"/>
      </w:pPr>
      <w:r>
        <w:rPr>
          <w:noProof/>
        </w:rPr>
        <w:drawing>
          <wp:inline distT="0" distB="0" distL="0" distR="0" wp14:anchorId="422B2AAA" wp14:editId="05B54450">
            <wp:extent cx="6038850" cy="6334125"/>
            <wp:effectExtent l="0" t="0" r="0" b="9525"/>
            <wp:docPr id="245353306" name="Chart 1">
              <a:extLst xmlns:a="http://schemas.openxmlformats.org/drawingml/2006/main">
                <a:ext uri="{FF2B5EF4-FFF2-40B4-BE49-F238E27FC236}">
                  <a16:creationId xmlns:a16="http://schemas.microsoft.com/office/drawing/2014/main" id="{D950038C-0AD2-439D-85B3-024D790EBE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sectPr w:rsidR="006C71E0" w:rsidRPr="00925116" w:rsidSect="00051406">
      <w:footerReference w:type="default" r:id="rId13"/>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830A9" w14:textId="77777777" w:rsidR="00027DC9" w:rsidRDefault="00027DC9" w:rsidP="00294C6F">
      <w:pPr>
        <w:spacing w:after="0" w:line="240" w:lineRule="auto"/>
      </w:pPr>
      <w:r>
        <w:separator/>
      </w:r>
    </w:p>
  </w:endnote>
  <w:endnote w:type="continuationSeparator" w:id="0">
    <w:p w14:paraId="0E26F88B" w14:textId="77777777" w:rsidR="00027DC9" w:rsidRDefault="00027DC9" w:rsidP="00294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1068993"/>
      <w:docPartObj>
        <w:docPartGallery w:val="Page Numbers (Bottom of Page)"/>
        <w:docPartUnique/>
      </w:docPartObj>
    </w:sdtPr>
    <w:sdtEndPr/>
    <w:sdtContent>
      <w:p w14:paraId="2CB6A2FD" w14:textId="281ADFD2" w:rsidR="009F7694" w:rsidRDefault="009F7694">
        <w:pPr>
          <w:pStyle w:val="Footer"/>
          <w:jc w:val="right"/>
        </w:pPr>
        <w:r>
          <w:fldChar w:fldCharType="begin"/>
        </w:r>
        <w:r>
          <w:instrText>PAGE   \* MERGEFORMAT</w:instrText>
        </w:r>
        <w:r>
          <w:fldChar w:fldCharType="separate"/>
        </w:r>
        <w:r w:rsidR="008A02F1" w:rsidRPr="008A02F1">
          <w:rPr>
            <w:noProof/>
            <w:lang w:val="nl-NL"/>
          </w:rPr>
          <w:t>1</w:t>
        </w:r>
        <w:r>
          <w:fldChar w:fldCharType="end"/>
        </w:r>
      </w:p>
    </w:sdtContent>
  </w:sdt>
  <w:p w14:paraId="32F93CA5" w14:textId="77777777" w:rsidR="009F7694" w:rsidRDefault="009F76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F2D98" w14:textId="77777777" w:rsidR="00027DC9" w:rsidRDefault="00027DC9" w:rsidP="00294C6F">
      <w:pPr>
        <w:spacing w:after="0" w:line="240" w:lineRule="auto"/>
      </w:pPr>
      <w:r>
        <w:separator/>
      </w:r>
    </w:p>
  </w:footnote>
  <w:footnote w:type="continuationSeparator" w:id="0">
    <w:p w14:paraId="6415520C" w14:textId="77777777" w:rsidR="00027DC9" w:rsidRDefault="00027DC9" w:rsidP="00294C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622137"/>
    <w:multiLevelType w:val="hybridMultilevel"/>
    <w:tmpl w:val="EFD211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F2D24A9"/>
    <w:multiLevelType w:val="hybridMultilevel"/>
    <w:tmpl w:val="A56CC9F2"/>
    <w:lvl w:ilvl="0" w:tplc="8A623D7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43548363">
    <w:abstractNumId w:val="0"/>
  </w:num>
  <w:num w:numId="2" w16cid:durableId="3564668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nl-NL" w:vendorID="64" w:dllVersion="6" w:nlCheck="1" w:checkStyle="0"/>
  <w:activeWritingStyle w:appName="MSWord" w:lang="en-US" w:vendorID="64" w:dllVersion="0" w:nlCheck="1" w:checkStyle="0"/>
  <w:activeWritingStyle w:appName="MSWord" w:lang="nl-NL" w:vendorID="64" w:dllVersion="0" w:nlCheck="1" w:checkStyle="0"/>
  <w:defaultTabStop w:val="720"/>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A63"/>
    <w:rsid w:val="00004043"/>
    <w:rsid w:val="0000789C"/>
    <w:rsid w:val="000146AD"/>
    <w:rsid w:val="00027DC9"/>
    <w:rsid w:val="000358F0"/>
    <w:rsid w:val="000450D0"/>
    <w:rsid w:val="0005090C"/>
    <w:rsid w:val="00051406"/>
    <w:rsid w:val="000573A2"/>
    <w:rsid w:val="00057D3B"/>
    <w:rsid w:val="00064693"/>
    <w:rsid w:val="0006729E"/>
    <w:rsid w:val="0007059F"/>
    <w:rsid w:val="000956C3"/>
    <w:rsid w:val="000A55E0"/>
    <w:rsid w:val="000A7A77"/>
    <w:rsid w:val="000B2690"/>
    <w:rsid w:val="000B36A9"/>
    <w:rsid w:val="000C452B"/>
    <w:rsid w:val="000C5DBC"/>
    <w:rsid w:val="000C66BC"/>
    <w:rsid w:val="000C6B22"/>
    <w:rsid w:val="000C73C3"/>
    <w:rsid w:val="000D57B3"/>
    <w:rsid w:val="000E74EB"/>
    <w:rsid w:val="000F6E76"/>
    <w:rsid w:val="00107AB1"/>
    <w:rsid w:val="001219D6"/>
    <w:rsid w:val="00127B24"/>
    <w:rsid w:val="001304E1"/>
    <w:rsid w:val="001332E4"/>
    <w:rsid w:val="00135D8D"/>
    <w:rsid w:val="001370DE"/>
    <w:rsid w:val="0014071C"/>
    <w:rsid w:val="00142220"/>
    <w:rsid w:val="001478F1"/>
    <w:rsid w:val="00152E19"/>
    <w:rsid w:val="001534FE"/>
    <w:rsid w:val="00156AE6"/>
    <w:rsid w:val="001600A2"/>
    <w:rsid w:val="001639EE"/>
    <w:rsid w:val="0016566E"/>
    <w:rsid w:val="001659E6"/>
    <w:rsid w:val="00167D21"/>
    <w:rsid w:val="00187043"/>
    <w:rsid w:val="00187B79"/>
    <w:rsid w:val="00196273"/>
    <w:rsid w:val="0019703A"/>
    <w:rsid w:val="001A0455"/>
    <w:rsid w:val="001A39A0"/>
    <w:rsid w:val="001A6D05"/>
    <w:rsid w:val="001B33ED"/>
    <w:rsid w:val="001B6AC5"/>
    <w:rsid w:val="001C50BA"/>
    <w:rsid w:val="001D2C64"/>
    <w:rsid w:val="001D3D7E"/>
    <w:rsid w:val="001D3DE8"/>
    <w:rsid w:val="001E1DB3"/>
    <w:rsid w:val="001F1092"/>
    <w:rsid w:val="001F1F4B"/>
    <w:rsid w:val="001F2E1F"/>
    <w:rsid w:val="001F39B0"/>
    <w:rsid w:val="001F476F"/>
    <w:rsid w:val="0020323C"/>
    <w:rsid w:val="00211C3B"/>
    <w:rsid w:val="00220EB5"/>
    <w:rsid w:val="00223DB4"/>
    <w:rsid w:val="00230372"/>
    <w:rsid w:val="002362F6"/>
    <w:rsid w:val="002403EB"/>
    <w:rsid w:val="00241513"/>
    <w:rsid w:val="00241F82"/>
    <w:rsid w:val="00243799"/>
    <w:rsid w:val="00243F52"/>
    <w:rsid w:val="00245E18"/>
    <w:rsid w:val="00246E06"/>
    <w:rsid w:val="002530E5"/>
    <w:rsid w:val="00253D4A"/>
    <w:rsid w:val="00261310"/>
    <w:rsid w:val="00264F44"/>
    <w:rsid w:val="0026635E"/>
    <w:rsid w:val="00272891"/>
    <w:rsid w:val="00273CE6"/>
    <w:rsid w:val="002741DE"/>
    <w:rsid w:val="002802BE"/>
    <w:rsid w:val="00281546"/>
    <w:rsid w:val="00282AA1"/>
    <w:rsid w:val="00282DEF"/>
    <w:rsid w:val="002851C2"/>
    <w:rsid w:val="00285627"/>
    <w:rsid w:val="00285DA6"/>
    <w:rsid w:val="002865D6"/>
    <w:rsid w:val="00287E2A"/>
    <w:rsid w:val="002905C8"/>
    <w:rsid w:val="00291772"/>
    <w:rsid w:val="00294C6F"/>
    <w:rsid w:val="0029763F"/>
    <w:rsid w:val="002A64DE"/>
    <w:rsid w:val="002B0012"/>
    <w:rsid w:val="002B084D"/>
    <w:rsid w:val="002B094A"/>
    <w:rsid w:val="002B12FB"/>
    <w:rsid w:val="002B47D6"/>
    <w:rsid w:val="002B5FC3"/>
    <w:rsid w:val="002C7E58"/>
    <w:rsid w:val="002D5978"/>
    <w:rsid w:val="002D7401"/>
    <w:rsid w:val="002E20F5"/>
    <w:rsid w:val="002E3A51"/>
    <w:rsid w:val="002F5320"/>
    <w:rsid w:val="0030289D"/>
    <w:rsid w:val="0031380B"/>
    <w:rsid w:val="003209CB"/>
    <w:rsid w:val="003225BC"/>
    <w:rsid w:val="003241A9"/>
    <w:rsid w:val="00340302"/>
    <w:rsid w:val="003436A2"/>
    <w:rsid w:val="003439A7"/>
    <w:rsid w:val="00347405"/>
    <w:rsid w:val="00350FE5"/>
    <w:rsid w:val="00352013"/>
    <w:rsid w:val="00354926"/>
    <w:rsid w:val="00355977"/>
    <w:rsid w:val="003562E6"/>
    <w:rsid w:val="0035722F"/>
    <w:rsid w:val="00360D4B"/>
    <w:rsid w:val="003672A5"/>
    <w:rsid w:val="003725B0"/>
    <w:rsid w:val="003729B7"/>
    <w:rsid w:val="0037469B"/>
    <w:rsid w:val="0037563F"/>
    <w:rsid w:val="0038307E"/>
    <w:rsid w:val="00383E62"/>
    <w:rsid w:val="00384094"/>
    <w:rsid w:val="00385001"/>
    <w:rsid w:val="00385231"/>
    <w:rsid w:val="00386A09"/>
    <w:rsid w:val="00394ECD"/>
    <w:rsid w:val="00396382"/>
    <w:rsid w:val="00397F00"/>
    <w:rsid w:val="003A2D0D"/>
    <w:rsid w:val="003A3DFA"/>
    <w:rsid w:val="003A40EF"/>
    <w:rsid w:val="003A52CC"/>
    <w:rsid w:val="003A6176"/>
    <w:rsid w:val="003C2229"/>
    <w:rsid w:val="003C67AD"/>
    <w:rsid w:val="003D0794"/>
    <w:rsid w:val="003D6453"/>
    <w:rsid w:val="003E38AA"/>
    <w:rsid w:val="003E7E13"/>
    <w:rsid w:val="003F0D92"/>
    <w:rsid w:val="003F63ED"/>
    <w:rsid w:val="00405471"/>
    <w:rsid w:val="00405B48"/>
    <w:rsid w:val="00416F3F"/>
    <w:rsid w:val="004173A7"/>
    <w:rsid w:val="00422348"/>
    <w:rsid w:val="00433E2E"/>
    <w:rsid w:val="0044077F"/>
    <w:rsid w:val="00440B81"/>
    <w:rsid w:val="0045419E"/>
    <w:rsid w:val="00454C9A"/>
    <w:rsid w:val="0046352E"/>
    <w:rsid w:val="0046464E"/>
    <w:rsid w:val="00465253"/>
    <w:rsid w:val="00465CD6"/>
    <w:rsid w:val="00466AB7"/>
    <w:rsid w:val="004751F8"/>
    <w:rsid w:val="0048107D"/>
    <w:rsid w:val="004820ED"/>
    <w:rsid w:val="0049117F"/>
    <w:rsid w:val="00495E3D"/>
    <w:rsid w:val="00497243"/>
    <w:rsid w:val="004A04AF"/>
    <w:rsid w:val="004B3E5F"/>
    <w:rsid w:val="004B75C3"/>
    <w:rsid w:val="004E4DBA"/>
    <w:rsid w:val="004F1CA9"/>
    <w:rsid w:val="004F4820"/>
    <w:rsid w:val="005060AB"/>
    <w:rsid w:val="00522277"/>
    <w:rsid w:val="00525709"/>
    <w:rsid w:val="005331CD"/>
    <w:rsid w:val="00534638"/>
    <w:rsid w:val="00537BCF"/>
    <w:rsid w:val="005529CB"/>
    <w:rsid w:val="0055450F"/>
    <w:rsid w:val="005557F0"/>
    <w:rsid w:val="00556747"/>
    <w:rsid w:val="005718C3"/>
    <w:rsid w:val="00575D34"/>
    <w:rsid w:val="00582C7A"/>
    <w:rsid w:val="00586D48"/>
    <w:rsid w:val="00590831"/>
    <w:rsid w:val="005949F7"/>
    <w:rsid w:val="00594B5E"/>
    <w:rsid w:val="005967E8"/>
    <w:rsid w:val="00596EE7"/>
    <w:rsid w:val="00597CDE"/>
    <w:rsid w:val="005A04B9"/>
    <w:rsid w:val="005A63E1"/>
    <w:rsid w:val="005A655F"/>
    <w:rsid w:val="005C26E4"/>
    <w:rsid w:val="005C299F"/>
    <w:rsid w:val="005C30B8"/>
    <w:rsid w:val="005D1280"/>
    <w:rsid w:val="005D5F7E"/>
    <w:rsid w:val="005E0317"/>
    <w:rsid w:val="005E599B"/>
    <w:rsid w:val="005E630F"/>
    <w:rsid w:val="005F119C"/>
    <w:rsid w:val="005F1B10"/>
    <w:rsid w:val="005F2A3F"/>
    <w:rsid w:val="005F54FC"/>
    <w:rsid w:val="005F56DD"/>
    <w:rsid w:val="006028EC"/>
    <w:rsid w:val="00602B61"/>
    <w:rsid w:val="00605000"/>
    <w:rsid w:val="00611B2A"/>
    <w:rsid w:val="00613269"/>
    <w:rsid w:val="006135C6"/>
    <w:rsid w:val="0061705D"/>
    <w:rsid w:val="006217A1"/>
    <w:rsid w:val="0062489E"/>
    <w:rsid w:val="00631C23"/>
    <w:rsid w:val="00634D66"/>
    <w:rsid w:val="006407D0"/>
    <w:rsid w:val="00646B83"/>
    <w:rsid w:val="0065501B"/>
    <w:rsid w:val="00663AD9"/>
    <w:rsid w:val="006715C2"/>
    <w:rsid w:val="006728FD"/>
    <w:rsid w:val="00674A04"/>
    <w:rsid w:val="00680DD9"/>
    <w:rsid w:val="00682351"/>
    <w:rsid w:val="006827D7"/>
    <w:rsid w:val="00687427"/>
    <w:rsid w:val="00687491"/>
    <w:rsid w:val="006878B1"/>
    <w:rsid w:val="00687AC1"/>
    <w:rsid w:val="00693C40"/>
    <w:rsid w:val="00694178"/>
    <w:rsid w:val="00697112"/>
    <w:rsid w:val="0069792D"/>
    <w:rsid w:val="006B0286"/>
    <w:rsid w:val="006B0691"/>
    <w:rsid w:val="006C0457"/>
    <w:rsid w:val="006C1462"/>
    <w:rsid w:val="006C36B9"/>
    <w:rsid w:val="006C641C"/>
    <w:rsid w:val="006C71E0"/>
    <w:rsid w:val="006D006D"/>
    <w:rsid w:val="006D0D9C"/>
    <w:rsid w:val="006D47D4"/>
    <w:rsid w:val="006E2B61"/>
    <w:rsid w:val="006E51F0"/>
    <w:rsid w:val="0070102B"/>
    <w:rsid w:val="00704055"/>
    <w:rsid w:val="00717A0E"/>
    <w:rsid w:val="00717FF9"/>
    <w:rsid w:val="007211A5"/>
    <w:rsid w:val="007214EE"/>
    <w:rsid w:val="00734EB3"/>
    <w:rsid w:val="007410FD"/>
    <w:rsid w:val="00743113"/>
    <w:rsid w:val="0074378A"/>
    <w:rsid w:val="007539E1"/>
    <w:rsid w:val="00756FB7"/>
    <w:rsid w:val="0075772F"/>
    <w:rsid w:val="0076049A"/>
    <w:rsid w:val="0076383F"/>
    <w:rsid w:val="00764EF1"/>
    <w:rsid w:val="00765296"/>
    <w:rsid w:val="007743D8"/>
    <w:rsid w:val="007802D5"/>
    <w:rsid w:val="00780612"/>
    <w:rsid w:val="007812E5"/>
    <w:rsid w:val="0078138E"/>
    <w:rsid w:val="00795DF4"/>
    <w:rsid w:val="007A4F07"/>
    <w:rsid w:val="007B594C"/>
    <w:rsid w:val="007C6D23"/>
    <w:rsid w:val="007E1A66"/>
    <w:rsid w:val="007E317E"/>
    <w:rsid w:val="00801230"/>
    <w:rsid w:val="008020D3"/>
    <w:rsid w:val="00805C8C"/>
    <w:rsid w:val="00810E44"/>
    <w:rsid w:val="00816F5D"/>
    <w:rsid w:val="008178D3"/>
    <w:rsid w:val="008276AC"/>
    <w:rsid w:val="00837E0F"/>
    <w:rsid w:val="008432F1"/>
    <w:rsid w:val="00846A54"/>
    <w:rsid w:val="00851EA6"/>
    <w:rsid w:val="00860373"/>
    <w:rsid w:val="00860ACB"/>
    <w:rsid w:val="00860F33"/>
    <w:rsid w:val="008634D4"/>
    <w:rsid w:val="008676DA"/>
    <w:rsid w:val="008677C0"/>
    <w:rsid w:val="00872E8F"/>
    <w:rsid w:val="00873A6F"/>
    <w:rsid w:val="008853EE"/>
    <w:rsid w:val="00886713"/>
    <w:rsid w:val="008934CE"/>
    <w:rsid w:val="008A02B7"/>
    <w:rsid w:val="008A02F1"/>
    <w:rsid w:val="008A1432"/>
    <w:rsid w:val="008A1F7A"/>
    <w:rsid w:val="008A754D"/>
    <w:rsid w:val="008B7477"/>
    <w:rsid w:val="008C69D3"/>
    <w:rsid w:val="008D15A5"/>
    <w:rsid w:val="008D3B26"/>
    <w:rsid w:val="008E0927"/>
    <w:rsid w:val="008E0C86"/>
    <w:rsid w:val="008E398F"/>
    <w:rsid w:val="008E65FD"/>
    <w:rsid w:val="009129A0"/>
    <w:rsid w:val="00920EFE"/>
    <w:rsid w:val="00925116"/>
    <w:rsid w:val="0093046A"/>
    <w:rsid w:val="009338AE"/>
    <w:rsid w:val="00940772"/>
    <w:rsid w:val="00943CBC"/>
    <w:rsid w:val="00951630"/>
    <w:rsid w:val="00953FC6"/>
    <w:rsid w:val="0095653B"/>
    <w:rsid w:val="00962EED"/>
    <w:rsid w:val="00965347"/>
    <w:rsid w:val="009666E6"/>
    <w:rsid w:val="0096759F"/>
    <w:rsid w:val="00970140"/>
    <w:rsid w:val="00981552"/>
    <w:rsid w:val="00985671"/>
    <w:rsid w:val="0098585A"/>
    <w:rsid w:val="00985DA2"/>
    <w:rsid w:val="009952EC"/>
    <w:rsid w:val="009967E5"/>
    <w:rsid w:val="00996E41"/>
    <w:rsid w:val="009A0D09"/>
    <w:rsid w:val="009A1B67"/>
    <w:rsid w:val="009A7E5D"/>
    <w:rsid w:val="009B3400"/>
    <w:rsid w:val="009B581B"/>
    <w:rsid w:val="009D2594"/>
    <w:rsid w:val="009E2EFB"/>
    <w:rsid w:val="009E70DC"/>
    <w:rsid w:val="009E7AD6"/>
    <w:rsid w:val="009F1446"/>
    <w:rsid w:val="009F3040"/>
    <w:rsid w:val="009F7694"/>
    <w:rsid w:val="00A00440"/>
    <w:rsid w:val="00A01A4A"/>
    <w:rsid w:val="00A01BFB"/>
    <w:rsid w:val="00A2105F"/>
    <w:rsid w:val="00A3151D"/>
    <w:rsid w:val="00A462CA"/>
    <w:rsid w:val="00A56C21"/>
    <w:rsid w:val="00A64562"/>
    <w:rsid w:val="00A725F9"/>
    <w:rsid w:val="00A76463"/>
    <w:rsid w:val="00A77847"/>
    <w:rsid w:val="00A7787A"/>
    <w:rsid w:val="00A8093E"/>
    <w:rsid w:val="00A81320"/>
    <w:rsid w:val="00A82DA8"/>
    <w:rsid w:val="00A91EED"/>
    <w:rsid w:val="00A975D5"/>
    <w:rsid w:val="00AA724D"/>
    <w:rsid w:val="00AB41E9"/>
    <w:rsid w:val="00AB7575"/>
    <w:rsid w:val="00AC635E"/>
    <w:rsid w:val="00AE2B94"/>
    <w:rsid w:val="00AF0F2E"/>
    <w:rsid w:val="00AF107F"/>
    <w:rsid w:val="00AF48C2"/>
    <w:rsid w:val="00B04004"/>
    <w:rsid w:val="00B11CDF"/>
    <w:rsid w:val="00B12ECE"/>
    <w:rsid w:val="00B15A76"/>
    <w:rsid w:val="00B30AB4"/>
    <w:rsid w:val="00B3228D"/>
    <w:rsid w:val="00B3423F"/>
    <w:rsid w:val="00B359AF"/>
    <w:rsid w:val="00B4381A"/>
    <w:rsid w:val="00B43C65"/>
    <w:rsid w:val="00B44677"/>
    <w:rsid w:val="00B51B3C"/>
    <w:rsid w:val="00B54BFA"/>
    <w:rsid w:val="00B5758A"/>
    <w:rsid w:val="00B6250A"/>
    <w:rsid w:val="00B66A72"/>
    <w:rsid w:val="00B723BB"/>
    <w:rsid w:val="00B72811"/>
    <w:rsid w:val="00B750DA"/>
    <w:rsid w:val="00B75D11"/>
    <w:rsid w:val="00B7651E"/>
    <w:rsid w:val="00B81583"/>
    <w:rsid w:val="00B81BC8"/>
    <w:rsid w:val="00B81FBC"/>
    <w:rsid w:val="00B85BEE"/>
    <w:rsid w:val="00B85C86"/>
    <w:rsid w:val="00B9090E"/>
    <w:rsid w:val="00B916FC"/>
    <w:rsid w:val="00B95A75"/>
    <w:rsid w:val="00BA22B2"/>
    <w:rsid w:val="00BA5B46"/>
    <w:rsid w:val="00BB4C3E"/>
    <w:rsid w:val="00BC2033"/>
    <w:rsid w:val="00BE15FA"/>
    <w:rsid w:val="00BE16BC"/>
    <w:rsid w:val="00BE30AB"/>
    <w:rsid w:val="00BE39EC"/>
    <w:rsid w:val="00BE51D7"/>
    <w:rsid w:val="00BE5E89"/>
    <w:rsid w:val="00BF2952"/>
    <w:rsid w:val="00BF29BF"/>
    <w:rsid w:val="00BF63A1"/>
    <w:rsid w:val="00C03D99"/>
    <w:rsid w:val="00C07534"/>
    <w:rsid w:val="00C12AD9"/>
    <w:rsid w:val="00C203AE"/>
    <w:rsid w:val="00C23602"/>
    <w:rsid w:val="00C33C13"/>
    <w:rsid w:val="00C36376"/>
    <w:rsid w:val="00C36992"/>
    <w:rsid w:val="00C43C46"/>
    <w:rsid w:val="00C45541"/>
    <w:rsid w:val="00C522CB"/>
    <w:rsid w:val="00C56A5B"/>
    <w:rsid w:val="00C60C36"/>
    <w:rsid w:val="00C64EB1"/>
    <w:rsid w:val="00C64EDD"/>
    <w:rsid w:val="00C678E4"/>
    <w:rsid w:val="00C81AEC"/>
    <w:rsid w:val="00C81B74"/>
    <w:rsid w:val="00C84EDA"/>
    <w:rsid w:val="00C85DEE"/>
    <w:rsid w:val="00C9329B"/>
    <w:rsid w:val="00C95366"/>
    <w:rsid w:val="00CA2BD0"/>
    <w:rsid w:val="00CB27E2"/>
    <w:rsid w:val="00CB455A"/>
    <w:rsid w:val="00CB4CFC"/>
    <w:rsid w:val="00CB55EC"/>
    <w:rsid w:val="00CB58D2"/>
    <w:rsid w:val="00CB5A72"/>
    <w:rsid w:val="00CC02A4"/>
    <w:rsid w:val="00CC072D"/>
    <w:rsid w:val="00CC0C8C"/>
    <w:rsid w:val="00CC3F5B"/>
    <w:rsid w:val="00CC5835"/>
    <w:rsid w:val="00CC5861"/>
    <w:rsid w:val="00CD1342"/>
    <w:rsid w:val="00CD1836"/>
    <w:rsid w:val="00CE4306"/>
    <w:rsid w:val="00D13674"/>
    <w:rsid w:val="00D20C65"/>
    <w:rsid w:val="00D24389"/>
    <w:rsid w:val="00D26605"/>
    <w:rsid w:val="00D2732B"/>
    <w:rsid w:val="00D33F49"/>
    <w:rsid w:val="00D35486"/>
    <w:rsid w:val="00D46A8B"/>
    <w:rsid w:val="00D46CB3"/>
    <w:rsid w:val="00D66538"/>
    <w:rsid w:val="00D677D6"/>
    <w:rsid w:val="00D67876"/>
    <w:rsid w:val="00D87A95"/>
    <w:rsid w:val="00D93582"/>
    <w:rsid w:val="00D941CF"/>
    <w:rsid w:val="00D94F89"/>
    <w:rsid w:val="00D973C9"/>
    <w:rsid w:val="00DA1A63"/>
    <w:rsid w:val="00DA323D"/>
    <w:rsid w:val="00DA6004"/>
    <w:rsid w:val="00DC3FF7"/>
    <w:rsid w:val="00DC4EB5"/>
    <w:rsid w:val="00DC5650"/>
    <w:rsid w:val="00DD563B"/>
    <w:rsid w:val="00DD6173"/>
    <w:rsid w:val="00DE289D"/>
    <w:rsid w:val="00DE5DC5"/>
    <w:rsid w:val="00DE74C1"/>
    <w:rsid w:val="00DE7B41"/>
    <w:rsid w:val="00DF1044"/>
    <w:rsid w:val="00DF2545"/>
    <w:rsid w:val="00DF5C86"/>
    <w:rsid w:val="00E11173"/>
    <w:rsid w:val="00E1398B"/>
    <w:rsid w:val="00E14E0E"/>
    <w:rsid w:val="00E21E67"/>
    <w:rsid w:val="00E31B3E"/>
    <w:rsid w:val="00E35975"/>
    <w:rsid w:val="00E40807"/>
    <w:rsid w:val="00E45866"/>
    <w:rsid w:val="00E65D18"/>
    <w:rsid w:val="00E6695F"/>
    <w:rsid w:val="00E72D88"/>
    <w:rsid w:val="00E74463"/>
    <w:rsid w:val="00EA2851"/>
    <w:rsid w:val="00EA6192"/>
    <w:rsid w:val="00EB2476"/>
    <w:rsid w:val="00EB6D50"/>
    <w:rsid w:val="00EC5D85"/>
    <w:rsid w:val="00ED1F77"/>
    <w:rsid w:val="00ED4977"/>
    <w:rsid w:val="00ED5FC8"/>
    <w:rsid w:val="00EE271B"/>
    <w:rsid w:val="00EE4AD3"/>
    <w:rsid w:val="00EF1268"/>
    <w:rsid w:val="00EF23A1"/>
    <w:rsid w:val="00EF3160"/>
    <w:rsid w:val="00EF3722"/>
    <w:rsid w:val="00F0602F"/>
    <w:rsid w:val="00F1302F"/>
    <w:rsid w:val="00F14914"/>
    <w:rsid w:val="00F25C26"/>
    <w:rsid w:val="00F363B6"/>
    <w:rsid w:val="00F36705"/>
    <w:rsid w:val="00F36EB9"/>
    <w:rsid w:val="00F37C38"/>
    <w:rsid w:val="00F40A97"/>
    <w:rsid w:val="00F47FC1"/>
    <w:rsid w:val="00F57E97"/>
    <w:rsid w:val="00F64B44"/>
    <w:rsid w:val="00F65D75"/>
    <w:rsid w:val="00F8087F"/>
    <w:rsid w:val="00F906E7"/>
    <w:rsid w:val="00F9518E"/>
    <w:rsid w:val="00FA74DB"/>
    <w:rsid w:val="00FC0460"/>
    <w:rsid w:val="00FC1D3B"/>
    <w:rsid w:val="00FC62B2"/>
    <w:rsid w:val="00FD0389"/>
    <w:rsid w:val="00FE5324"/>
    <w:rsid w:val="00FE7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B625E"/>
  <w15:chartTrackingRefBased/>
  <w15:docId w15:val="{7E3E3454-CBCD-4D40-BEBF-F421676B8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1A63"/>
    <w:pPr>
      <w:spacing w:after="0" w:line="240" w:lineRule="auto"/>
    </w:pPr>
  </w:style>
  <w:style w:type="paragraph" w:styleId="FootnoteText">
    <w:name w:val="footnote text"/>
    <w:basedOn w:val="Normal"/>
    <w:link w:val="FootnoteTextChar"/>
    <w:uiPriority w:val="99"/>
    <w:semiHidden/>
    <w:unhideWhenUsed/>
    <w:rsid w:val="00294C6F"/>
    <w:pPr>
      <w:spacing w:after="0" w:line="240" w:lineRule="auto"/>
    </w:pPr>
    <w:rPr>
      <w:szCs w:val="20"/>
    </w:rPr>
  </w:style>
  <w:style w:type="character" w:customStyle="1" w:styleId="FootnoteTextChar">
    <w:name w:val="Footnote Text Char"/>
    <w:basedOn w:val="DefaultParagraphFont"/>
    <w:link w:val="FootnoteText"/>
    <w:uiPriority w:val="99"/>
    <w:semiHidden/>
    <w:rsid w:val="00294C6F"/>
    <w:rPr>
      <w:szCs w:val="20"/>
    </w:rPr>
  </w:style>
  <w:style w:type="character" w:styleId="FootnoteReference">
    <w:name w:val="footnote reference"/>
    <w:basedOn w:val="DefaultParagraphFont"/>
    <w:uiPriority w:val="99"/>
    <w:semiHidden/>
    <w:unhideWhenUsed/>
    <w:rsid w:val="00294C6F"/>
    <w:rPr>
      <w:vertAlign w:val="superscript"/>
    </w:rPr>
  </w:style>
  <w:style w:type="character" w:styleId="Hyperlink">
    <w:name w:val="Hyperlink"/>
    <w:basedOn w:val="DefaultParagraphFont"/>
    <w:uiPriority w:val="99"/>
    <w:unhideWhenUsed/>
    <w:rsid w:val="00294C6F"/>
    <w:rPr>
      <w:color w:val="0563C1" w:themeColor="hyperlink"/>
      <w:u w:val="single"/>
    </w:rPr>
  </w:style>
  <w:style w:type="character" w:styleId="CommentReference">
    <w:name w:val="annotation reference"/>
    <w:basedOn w:val="DefaultParagraphFont"/>
    <w:uiPriority w:val="99"/>
    <w:semiHidden/>
    <w:unhideWhenUsed/>
    <w:rsid w:val="00590831"/>
    <w:rPr>
      <w:sz w:val="16"/>
      <w:szCs w:val="16"/>
    </w:rPr>
  </w:style>
  <w:style w:type="paragraph" w:styleId="CommentText">
    <w:name w:val="annotation text"/>
    <w:basedOn w:val="Normal"/>
    <w:link w:val="CommentTextChar"/>
    <w:uiPriority w:val="99"/>
    <w:semiHidden/>
    <w:unhideWhenUsed/>
    <w:rsid w:val="00590831"/>
    <w:pPr>
      <w:spacing w:line="240" w:lineRule="auto"/>
    </w:pPr>
    <w:rPr>
      <w:szCs w:val="20"/>
    </w:rPr>
  </w:style>
  <w:style w:type="character" w:customStyle="1" w:styleId="CommentTextChar">
    <w:name w:val="Comment Text Char"/>
    <w:basedOn w:val="DefaultParagraphFont"/>
    <w:link w:val="CommentText"/>
    <w:uiPriority w:val="99"/>
    <w:semiHidden/>
    <w:rsid w:val="00590831"/>
    <w:rPr>
      <w:szCs w:val="20"/>
    </w:rPr>
  </w:style>
  <w:style w:type="paragraph" w:styleId="CommentSubject">
    <w:name w:val="annotation subject"/>
    <w:basedOn w:val="CommentText"/>
    <w:next w:val="CommentText"/>
    <w:link w:val="CommentSubjectChar"/>
    <w:uiPriority w:val="99"/>
    <w:semiHidden/>
    <w:unhideWhenUsed/>
    <w:rsid w:val="00590831"/>
    <w:rPr>
      <w:b/>
      <w:bCs/>
    </w:rPr>
  </w:style>
  <w:style w:type="character" w:customStyle="1" w:styleId="CommentSubjectChar">
    <w:name w:val="Comment Subject Char"/>
    <w:basedOn w:val="CommentTextChar"/>
    <w:link w:val="CommentSubject"/>
    <w:uiPriority w:val="99"/>
    <w:semiHidden/>
    <w:rsid w:val="00590831"/>
    <w:rPr>
      <w:b/>
      <w:bCs/>
      <w:szCs w:val="20"/>
    </w:rPr>
  </w:style>
  <w:style w:type="paragraph" w:styleId="BalloonText">
    <w:name w:val="Balloon Text"/>
    <w:basedOn w:val="Normal"/>
    <w:link w:val="BalloonTextChar"/>
    <w:uiPriority w:val="99"/>
    <w:semiHidden/>
    <w:unhideWhenUsed/>
    <w:rsid w:val="005908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0831"/>
    <w:rPr>
      <w:rFonts w:ascii="Segoe UI" w:hAnsi="Segoe UI" w:cs="Segoe UI"/>
      <w:sz w:val="18"/>
      <w:szCs w:val="18"/>
    </w:rPr>
  </w:style>
  <w:style w:type="table" w:styleId="TableGrid">
    <w:name w:val="Table Grid"/>
    <w:basedOn w:val="TableNormal"/>
    <w:uiPriority w:val="39"/>
    <w:rsid w:val="00D665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211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11A5"/>
  </w:style>
  <w:style w:type="paragraph" w:styleId="Footer">
    <w:name w:val="footer"/>
    <w:basedOn w:val="Normal"/>
    <w:link w:val="FooterChar"/>
    <w:uiPriority w:val="99"/>
    <w:unhideWhenUsed/>
    <w:rsid w:val="007211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11A5"/>
  </w:style>
  <w:style w:type="paragraph" w:customStyle="1" w:styleId="msonormal0">
    <w:name w:val="msonormal"/>
    <w:basedOn w:val="Normal"/>
    <w:rsid w:val="00C07534"/>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styleId="FollowedHyperlink">
    <w:name w:val="FollowedHyperlink"/>
    <w:basedOn w:val="DefaultParagraphFont"/>
    <w:uiPriority w:val="99"/>
    <w:semiHidden/>
    <w:unhideWhenUsed/>
    <w:rsid w:val="00C07534"/>
    <w:rPr>
      <w:color w:val="800080"/>
      <w:u w:val="single"/>
    </w:rPr>
  </w:style>
  <w:style w:type="paragraph" w:styleId="NormalWeb">
    <w:name w:val="Normal (Web)"/>
    <w:basedOn w:val="Normal"/>
    <w:uiPriority w:val="99"/>
    <w:semiHidden/>
    <w:unhideWhenUsed/>
    <w:rsid w:val="00C07534"/>
    <w:pPr>
      <w:spacing w:before="100" w:beforeAutospacing="1" w:after="100" w:afterAutospacing="1" w:line="240" w:lineRule="auto"/>
    </w:pPr>
    <w:rPr>
      <w:rFonts w:ascii="Times New Roman" w:eastAsia="Times New Roman" w:hAnsi="Times New Roman"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049394">
      <w:bodyDiv w:val="1"/>
      <w:marLeft w:val="0"/>
      <w:marRight w:val="0"/>
      <w:marTop w:val="0"/>
      <w:marBottom w:val="0"/>
      <w:divBdr>
        <w:top w:val="none" w:sz="0" w:space="0" w:color="auto"/>
        <w:left w:val="none" w:sz="0" w:space="0" w:color="auto"/>
        <w:bottom w:val="none" w:sz="0" w:space="0" w:color="auto"/>
        <w:right w:val="none" w:sz="0" w:space="0" w:color="auto"/>
      </w:divBdr>
    </w:div>
    <w:div w:id="1636446001">
      <w:bodyDiv w:val="1"/>
      <w:marLeft w:val="0"/>
      <w:marRight w:val="0"/>
      <w:marTop w:val="0"/>
      <w:marBottom w:val="0"/>
      <w:divBdr>
        <w:top w:val="none" w:sz="0" w:space="0" w:color="auto"/>
        <w:left w:val="none" w:sz="0" w:space="0" w:color="auto"/>
        <w:bottom w:val="none" w:sz="0" w:space="0" w:color="auto"/>
        <w:right w:val="none" w:sz="0" w:space="0" w:color="auto"/>
      </w:divBdr>
    </w:div>
    <w:div w:id="2041931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https://knaw.sharepoint.com/sites/msteams_7d1724/Gedeelde%20documenten/WiC/Factsheets%20en%20datapublicaties/3%20-%20Producten/3.2%20Card;%20Publicaties/FC;%20Ontwikkeling%20onderzoeksprofiel%20Nederland/Data%20en%20analyse/Data%20en%20docs%202026/Voor%20acht"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knaw.sharepoint.com/sites/msteams_7d1724/Gedeelde%20documenten/WiC/Factsheets%20en%20datapublicaties/3%20-%20Producten/3.2%20Card;%20Publicaties/FC;%20Ontwikkeling%20onderzoeksprofiel%20Nederland/Data%20en%20analyse/Data%20en%20docs%202026/Voor%20acht"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baseline="0"/>
              <a:t>Average citation-impactscore per discipline, 2008 and 2024</a:t>
            </a:r>
            <a:endParaRPr lang="nl-N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'[Voor achterliggend bestand.xlsx]MNCS'!$B$1</c:f>
              <c:strCache>
                <c:ptCount val="1"/>
                <c:pt idx="0">
                  <c:v>2021-2024</c:v>
                </c:pt>
              </c:strCache>
            </c:strRef>
          </c:tx>
          <c:spPr>
            <a:solidFill>
              <a:schemeClr val="accent2"/>
            </a:solidFill>
            <a:ln>
              <a:noFill/>
            </a:ln>
            <a:effectLst/>
          </c:spPr>
          <c:invertIfNegative val="0"/>
          <c:cat>
            <c:strRef>
              <c:f>'[Voor achterliggend bestand.xlsx]MNCS'!$A$2:$A$31</c:f>
              <c:strCache>
                <c:ptCount val="30"/>
                <c:pt idx="0">
                  <c:v>AGRICULTURE AND FOOD SCIENCE</c:v>
                </c:pt>
                <c:pt idx="1">
                  <c:v>ASTRONOMY AND ASTROPHYSICS</c:v>
                </c:pt>
                <c:pt idx="2">
                  <c:v>BASIC LIFE SCIENCES</c:v>
                </c:pt>
                <c:pt idx="3">
                  <c:v>BASIC MEDICAL SCIENCES</c:v>
                </c:pt>
                <c:pt idx="4">
                  <c:v>BIOLOGICAL SCIENCES</c:v>
                </c:pt>
                <c:pt idx="5">
                  <c:v>BIOMEDICAL SCIENCES</c:v>
                </c:pt>
                <c:pt idx="6">
                  <c:v>CHEMISTRY AND CHEMICAL ENGINEERING</c:v>
                </c:pt>
                <c:pt idx="7">
                  <c:v>CIVIL ENGINEERING AND CONSTRUCTION</c:v>
                </c:pt>
                <c:pt idx="8">
                  <c:v>CLINICAL MEDICINE</c:v>
                </c:pt>
                <c:pt idx="9">
                  <c:v>COMPUTER SCIENCES</c:v>
                </c:pt>
                <c:pt idx="10">
                  <c:v>EARTH SCIENCES AND TECHNOLOGY</c:v>
                </c:pt>
                <c:pt idx="11">
                  <c:v>ECONOMICS AND BUSINESS</c:v>
                </c:pt>
                <c:pt idx="12">
                  <c:v>EDUCATIONAL SCIENCES</c:v>
                </c:pt>
                <c:pt idx="13">
                  <c:v>ELECTRICAL ENGINEERING AND TELECOMMUNICATION</c:v>
                </c:pt>
                <c:pt idx="14">
                  <c:v>ENERGY SCIENCE AND TECHNOLOGY</c:v>
                </c:pt>
                <c:pt idx="15">
                  <c:v>ENVIRONMENTAL SCIENCES AND TECHNOLOGY</c:v>
                </c:pt>
                <c:pt idx="16">
                  <c:v>GENERAL AND INDUSTRIAL ENGINEERING</c:v>
                </c:pt>
                <c:pt idx="17">
                  <c:v>HEALTH SCIENCES</c:v>
                </c:pt>
                <c:pt idx="18">
                  <c:v>INFORMATION AND COMMUNICATION SCIENCES</c:v>
                </c:pt>
                <c:pt idx="19">
                  <c:v>INSTRUMENTS AND INSTRUMENTATION</c:v>
                </c:pt>
                <c:pt idx="20">
                  <c:v>MANAGEMENT AND PLANNING</c:v>
                </c:pt>
                <c:pt idx="21">
                  <c:v>MATHEMATICS</c:v>
                </c:pt>
                <c:pt idx="22">
                  <c:v>MECHANICAL ENGINEERING AND AEROSPACE</c:v>
                </c:pt>
                <c:pt idx="23">
                  <c:v>MULTIDISCIPLINARY JOURNALS</c:v>
                </c:pt>
                <c:pt idx="24">
                  <c:v>PHYSICS AND MATERIALS SCIENCE</c:v>
                </c:pt>
                <c:pt idx="25">
                  <c:v>POLITICAL SCIENCE AND PUBLIC ADMINISTRATION</c:v>
                </c:pt>
                <c:pt idx="26">
                  <c:v>PSYCHOLOGY</c:v>
                </c:pt>
                <c:pt idx="27">
                  <c:v>SOCIAL AND BEHAVIORAL SCIENCES, INTERDISCIPLINARY</c:v>
                </c:pt>
                <c:pt idx="28">
                  <c:v>SOCIOLOGY AND ANTHROPOLOGY</c:v>
                </c:pt>
                <c:pt idx="29">
                  <c:v>STATISTICAL SCIENCES</c:v>
                </c:pt>
              </c:strCache>
            </c:strRef>
          </c:cat>
          <c:val>
            <c:numRef>
              <c:f>'[Voor achterliggend bestand.xlsx]MNCS'!$B$2:$B$31</c:f>
              <c:numCache>
                <c:formatCode>0.00</c:formatCode>
                <c:ptCount val="30"/>
                <c:pt idx="0">
                  <c:v>1.2071564031644899</c:v>
                </c:pt>
                <c:pt idx="1">
                  <c:v>1.33474190881368</c:v>
                </c:pt>
                <c:pt idx="2">
                  <c:v>1.32436209715294</c:v>
                </c:pt>
                <c:pt idx="3">
                  <c:v>1.1043762012604901</c:v>
                </c:pt>
                <c:pt idx="4">
                  <c:v>1.23254594000784</c:v>
                </c:pt>
                <c:pt idx="5">
                  <c:v>1.1713909169236201</c:v>
                </c:pt>
                <c:pt idx="6">
                  <c:v>1.26164257902401</c:v>
                </c:pt>
                <c:pt idx="7">
                  <c:v>1.2837788354197299</c:v>
                </c:pt>
                <c:pt idx="8">
                  <c:v>1.3016841967550701</c:v>
                </c:pt>
                <c:pt idx="9">
                  <c:v>1.11103638607324</c:v>
                </c:pt>
                <c:pt idx="10">
                  <c:v>1.17713440383364</c:v>
                </c:pt>
                <c:pt idx="11">
                  <c:v>1.15706997832027</c:v>
                </c:pt>
                <c:pt idx="12">
                  <c:v>1.25889142802759</c:v>
                </c:pt>
                <c:pt idx="13">
                  <c:v>1.11028762224972</c:v>
                </c:pt>
                <c:pt idx="14">
                  <c:v>1.14642482579222</c:v>
                </c:pt>
                <c:pt idx="15">
                  <c:v>1.2953717427829099</c:v>
                </c:pt>
                <c:pt idx="16">
                  <c:v>1.14318622864093</c:v>
                </c:pt>
                <c:pt idx="17">
                  <c:v>1.1371383997122</c:v>
                </c:pt>
                <c:pt idx="18">
                  <c:v>1.3622140116022701</c:v>
                </c:pt>
                <c:pt idx="19">
                  <c:v>0.82486576793831201</c:v>
                </c:pt>
                <c:pt idx="20">
                  <c:v>1.34504604222293</c:v>
                </c:pt>
                <c:pt idx="21">
                  <c:v>0.97982015039797699</c:v>
                </c:pt>
                <c:pt idx="22">
                  <c:v>1.0726963742423401</c:v>
                </c:pt>
                <c:pt idx="23">
                  <c:v>1.5937163358495401</c:v>
                </c:pt>
                <c:pt idx="24">
                  <c:v>1.1666616516558901</c:v>
                </c:pt>
                <c:pt idx="25">
                  <c:v>1.4197000695137101</c:v>
                </c:pt>
                <c:pt idx="26">
                  <c:v>1.33585160269031</c:v>
                </c:pt>
                <c:pt idx="27">
                  <c:v>1.1569017546387199</c:v>
                </c:pt>
                <c:pt idx="28">
                  <c:v>1.22787506690084</c:v>
                </c:pt>
                <c:pt idx="29">
                  <c:v>1.05373009371721</c:v>
                </c:pt>
              </c:numCache>
            </c:numRef>
          </c:val>
          <c:extLst>
            <c:ext xmlns:c16="http://schemas.microsoft.com/office/drawing/2014/chart" uri="{C3380CC4-5D6E-409C-BE32-E72D297353CC}">
              <c16:uniqueId val="{00000000-41F2-4535-99A9-9840616BCD83}"/>
            </c:ext>
          </c:extLst>
        </c:ser>
        <c:dLbls>
          <c:showLegendKey val="0"/>
          <c:showVal val="0"/>
          <c:showCatName val="0"/>
          <c:showSerName val="0"/>
          <c:showPercent val="0"/>
          <c:showBubbleSize val="0"/>
        </c:dLbls>
        <c:gapWidth val="150"/>
        <c:axId val="980507072"/>
        <c:axId val="980495912"/>
      </c:barChart>
      <c:lineChart>
        <c:grouping val="standard"/>
        <c:varyColors val="0"/>
        <c:ser>
          <c:idx val="1"/>
          <c:order val="1"/>
          <c:tx>
            <c:strRef>
              <c:f>'[Voor achterliggend bestand.xlsx]MNCS'!$C$1</c:f>
              <c:strCache>
                <c:ptCount val="1"/>
                <c:pt idx="0">
                  <c:v>2005-2008</c:v>
                </c:pt>
              </c:strCache>
            </c:strRef>
          </c:tx>
          <c:spPr>
            <a:ln w="28575" cap="rnd">
              <a:noFill/>
              <a:round/>
            </a:ln>
            <a:effectLst/>
          </c:spPr>
          <c:marker>
            <c:symbol val="circle"/>
            <c:size val="5"/>
            <c:spPr>
              <a:solidFill>
                <a:schemeClr val="accent1"/>
              </a:solidFill>
              <a:ln w="25400">
                <a:noFill/>
              </a:ln>
              <a:effectLst/>
            </c:spPr>
          </c:marker>
          <c:cat>
            <c:strRef>
              <c:f>'[Voor achterliggend bestand.xlsx]MNCS'!$A$2:$A$31</c:f>
              <c:strCache>
                <c:ptCount val="30"/>
                <c:pt idx="0">
                  <c:v>AGRICULTURE AND FOOD SCIENCE</c:v>
                </c:pt>
                <c:pt idx="1">
                  <c:v>ASTRONOMY AND ASTROPHYSICS</c:v>
                </c:pt>
                <c:pt idx="2">
                  <c:v>BASIC LIFE SCIENCES</c:v>
                </c:pt>
                <c:pt idx="3">
                  <c:v>BASIC MEDICAL SCIENCES</c:v>
                </c:pt>
                <c:pt idx="4">
                  <c:v>BIOLOGICAL SCIENCES</c:v>
                </c:pt>
                <c:pt idx="5">
                  <c:v>BIOMEDICAL SCIENCES</c:v>
                </c:pt>
                <c:pt idx="6">
                  <c:v>CHEMISTRY AND CHEMICAL ENGINEERING</c:v>
                </c:pt>
                <c:pt idx="7">
                  <c:v>CIVIL ENGINEERING AND CONSTRUCTION</c:v>
                </c:pt>
                <c:pt idx="8">
                  <c:v>CLINICAL MEDICINE</c:v>
                </c:pt>
                <c:pt idx="9">
                  <c:v>COMPUTER SCIENCES</c:v>
                </c:pt>
                <c:pt idx="10">
                  <c:v>EARTH SCIENCES AND TECHNOLOGY</c:v>
                </c:pt>
                <c:pt idx="11">
                  <c:v>ECONOMICS AND BUSINESS</c:v>
                </c:pt>
                <c:pt idx="12">
                  <c:v>EDUCATIONAL SCIENCES</c:v>
                </c:pt>
                <c:pt idx="13">
                  <c:v>ELECTRICAL ENGINEERING AND TELECOMMUNICATION</c:v>
                </c:pt>
                <c:pt idx="14">
                  <c:v>ENERGY SCIENCE AND TECHNOLOGY</c:v>
                </c:pt>
                <c:pt idx="15">
                  <c:v>ENVIRONMENTAL SCIENCES AND TECHNOLOGY</c:v>
                </c:pt>
                <c:pt idx="16">
                  <c:v>GENERAL AND INDUSTRIAL ENGINEERING</c:v>
                </c:pt>
                <c:pt idx="17">
                  <c:v>HEALTH SCIENCES</c:v>
                </c:pt>
                <c:pt idx="18">
                  <c:v>INFORMATION AND COMMUNICATION SCIENCES</c:v>
                </c:pt>
                <c:pt idx="19">
                  <c:v>INSTRUMENTS AND INSTRUMENTATION</c:v>
                </c:pt>
                <c:pt idx="20">
                  <c:v>MANAGEMENT AND PLANNING</c:v>
                </c:pt>
                <c:pt idx="21">
                  <c:v>MATHEMATICS</c:v>
                </c:pt>
                <c:pt idx="22">
                  <c:v>MECHANICAL ENGINEERING AND AEROSPACE</c:v>
                </c:pt>
                <c:pt idx="23">
                  <c:v>MULTIDISCIPLINARY JOURNALS</c:v>
                </c:pt>
                <c:pt idx="24">
                  <c:v>PHYSICS AND MATERIALS SCIENCE</c:v>
                </c:pt>
                <c:pt idx="25">
                  <c:v>POLITICAL SCIENCE AND PUBLIC ADMINISTRATION</c:v>
                </c:pt>
                <c:pt idx="26">
                  <c:v>PSYCHOLOGY</c:v>
                </c:pt>
                <c:pt idx="27">
                  <c:v>SOCIAL AND BEHAVIORAL SCIENCES, INTERDISCIPLINARY</c:v>
                </c:pt>
                <c:pt idx="28">
                  <c:v>SOCIOLOGY AND ANTHROPOLOGY</c:v>
                </c:pt>
                <c:pt idx="29">
                  <c:v>STATISTICAL SCIENCES</c:v>
                </c:pt>
              </c:strCache>
            </c:strRef>
          </c:cat>
          <c:val>
            <c:numRef>
              <c:f>'[Voor achterliggend bestand.xlsx]MNCS'!$C$2:$C$31</c:f>
              <c:numCache>
                <c:formatCode>0.00</c:formatCode>
                <c:ptCount val="30"/>
                <c:pt idx="0">
                  <c:v>1.22110575213629</c:v>
                </c:pt>
                <c:pt idx="1">
                  <c:v>1.1483572345983699</c:v>
                </c:pt>
                <c:pt idx="2">
                  <c:v>1.3549309426510101</c:v>
                </c:pt>
                <c:pt idx="3">
                  <c:v>1.2410278356131299</c:v>
                </c:pt>
                <c:pt idx="4">
                  <c:v>1.2886001347160601</c:v>
                </c:pt>
                <c:pt idx="5">
                  <c:v>1.18798365673988</c:v>
                </c:pt>
                <c:pt idx="6">
                  <c:v>1.52452299931302</c:v>
                </c:pt>
                <c:pt idx="7">
                  <c:v>0.94555012338641897</c:v>
                </c:pt>
                <c:pt idx="8">
                  <c:v>1.2748031008346801</c:v>
                </c:pt>
                <c:pt idx="9">
                  <c:v>1.1632888646513699</c:v>
                </c:pt>
                <c:pt idx="10">
                  <c:v>1.20982059603598</c:v>
                </c:pt>
                <c:pt idx="11">
                  <c:v>1.1072143589835199</c:v>
                </c:pt>
                <c:pt idx="12">
                  <c:v>1.27773571219634</c:v>
                </c:pt>
                <c:pt idx="13">
                  <c:v>1.1671994504363801</c:v>
                </c:pt>
                <c:pt idx="14">
                  <c:v>1.21752432796541</c:v>
                </c:pt>
                <c:pt idx="15">
                  <c:v>1.37886548666283</c:v>
                </c:pt>
                <c:pt idx="16">
                  <c:v>1.1259104180433599</c:v>
                </c:pt>
                <c:pt idx="17">
                  <c:v>0.99676931483430797</c:v>
                </c:pt>
                <c:pt idx="18">
                  <c:v>1.2552164375208601</c:v>
                </c:pt>
                <c:pt idx="19">
                  <c:v>0.96257834624623395</c:v>
                </c:pt>
                <c:pt idx="20">
                  <c:v>1.22579974624174</c:v>
                </c:pt>
                <c:pt idx="21">
                  <c:v>1.06458519187807</c:v>
                </c:pt>
                <c:pt idx="22">
                  <c:v>1.0926951301361001</c:v>
                </c:pt>
                <c:pt idx="23">
                  <c:v>3.1666977281498099</c:v>
                </c:pt>
                <c:pt idx="24">
                  <c:v>1.3961328524783401</c:v>
                </c:pt>
                <c:pt idx="25">
                  <c:v>1.4026546023694999</c:v>
                </c:pt>
                <c:pt idx="26">
                  <c:v>1.06319383845181</c:v>
                </c:pt>
                <c:pt idx="27">
                  <c:v>0.96875230427399595</c:v>
                </c:pt>
                <c:pt idx="28">
                  <c:v>1.0614172809918101</c:v>
                </c:pt>
                <c:pt idx="29">
                  <c:v>0.99270443917287599</c:v>
                </c:pt>
              </c:numCache>
            </c:numRef>
          </c:val>
          <c:smooth val="0"/>
          <c:extLst>
            <c:ext xmlns:c16="http://schemas.microsoft.com/office/drawing/2014/chart" uri="{C3380CC4-5D6E-409C-BE32-E72D297353CC}">
              <c16:uniqueId val="{00000001-41F2-4535-99A9-9840616BCD83}"/>
            </c:ext>
          </c:extLst>
        </c:ser>
        <c:dLbls>
          <c:showLegendKey val="0"/>
          <c:showVal val="0"/>
          <c:showCatName val="0"/>
          <c:showSerName val="0"/>
          <c:showPercent val="0"/>
          <c:showBubbleSize val="0"/>
        </c:dLbls>
        <c:marker val="1"/>
        <c:smooth val="0"/>
        <c:axId val="980507072"/>
        <c:axId val="980495912"/>
      </c:lineChart>
      <c:catAx>
        <c:axId val="980507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980495912"/>
        <c:crosses val="autoZero"/>
        <c:auto val="1"/>
        <c:lblAlgn val="ctr"/>
        <c:lblOffset val="100"/>
        <c:noMultiLvlLbl val="0"/>
      </c:catAx>
      <c:valAx>
        <c:axId val="980495912"/>
        <c:scaling>
          <c:orientation val="minMax"/>
          <c:max val="4"/>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980507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800" b="0" i="0" baseline="0">
                <a:effectLst/>
              </a:rPr>
              <a:t>% rise in number of publications, 2008-2024</a:t>
            </a:r>
            <a:endParaRPr lang="nl-NL">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'[Voor achterliggend bestand.xlsx]Aantal publicaties figuur ENG'!$B$2</c:f>
              <c:strCache>
                <c:ptCount val="1"/>
                <c:pt idx="0">
                  <c:v>% rise NLD</c:v>
                </c:pt>
              </c:strCache>
            </c:strRef>
          </c:tx>
          <c:spPr>
            <a:solidFill>
              <a:schemeClr val="accent1"/>
            </a:solidFill>
            <a:ln>
              <a:noFill/>
            </a:ln>
            <a:effectLst/>
          </c:spPr>
          <c:invertIfNegative val="0"/>
          <c:cat>
            <c:strRef>
              <c:f>'[Voor achterliggend bestand.xlsx]Aantal publicaties figuur ENG'!$A$3:$A$32</c:f>
              <c:strCache>
                <c:ptCount val="30"/>
                <c:pt idx="0">
                  <c:v>AGRICULTURE AND FOOD SCIENCE</c:v>
                </c:pt>
                <c:pt idx="1">
                  <c:v>ASTRONOMY AND ASTROPHYSICS</c:v>
                </c:pt>
                <c:pt idx="2">
                  <c:v>BASIC LIFE SCIENCES</c:v>
                </c:pt>
                <c:pt idx="3">
                  <c:v>BASIC MEDICAL SCIENCES</c:v>
                </c:pt>
                <c:pt idx="4">
                  <c:v>BIOLOGICAL SCIENCES</c:v>
                </c:pt>
                <c:pt idx="5">
                  <c:v>BIOMEDICAL SCIENCES</c:v>
                </c:pt>
                <c:pt idx="6">
                  <c:v>CHEMISTRY AND CHEMICAL ENGINEERING</c:v>
                </c:pt>
                <c:pt idx="7">
                  <c:v>CIVIL ENGINEERING AND CONSTRUCTION</c:v>
                </c:pt>
                <c:pt idx="8">
                  <c:v>CLINICAL MEDICINE</c:v>
                </c:pt>
                <c:pt idx="9">
                  <c:v>COMPUTER SCIENCES</c:v>
                </c:pt>
                <c:pt idx="10">
                  <c:v>EARTH SCIENCES AND TECHNOLOGY</c:v>
                </c:pt>
                <c:pt idx="11">
                  <c:v>ECONOMICS AND BUSINESS</c:v>
                </c:pt>
                <c:pt idx="12">
                  <c:v>EDUCATIONAL SCIENCES</c:v>
                </c:pt>
                <c:pt idx="13">
                  <c:v>ELECTRICAL ENGINEERING AND TELECOMMUNICATION</c:v>
                </c:pt>
                <c:pt idx="14">
                  <c:v>ENERGY SCIENCE AND TECHNOLOGY</c:v>
                </c:pt>
                <c:pt idx="15">
                  <c:v>ENVIRONMENTAL SCIENCES AND TECHNOLOGY</c:v>
                </c:pt>
                <c:pt idx="16">
                  <c:v>GENERAL AND INDUSTRIAL ENGINEERING</c:v>
                </c:pt>
                <c:pt idx="17">
                  <c:v>HEALTH SCIENCES</c:v>
                </c:pt>
                <c:pt idx="18">
                  <c:v>INFORMATION AND COMMUNICATION SCIENCES</c:v>
                </c:pt>
                <c:pt idx="19">
                  <c:v>INSTRUMENTS AND INSTRUMENTATION</c:v>
                </c:pt>
                <c:pt idx="20">
                  <c:v>MANAGEMENT AND PLANNING</c:v>
                </c:pt>
                <c:pt idx="21">
                  <c:v>MATHEMATICS</c:v>
                </c:pt>
                <c:pt idx="22">
                  <c:v>MECHANICAL ENGINEERING AND AEROSPACE</c:v>
                </c:pt>
                <c:pt idx="23">
                  <c:v>MULTIDISCIPLINARY JOURNALS</c:v>
                </c:pt>
                <c:pt idx="24">
                  <c:v>PHYSICS AND MATERIALS SCIENCE</c:v>
                </c:pt>
                <c:pt idx="25">
                  <c:v>POLITICAL SCIENCE AND PUBLIC ADMINISTRATION</c:v>
                </c:pt>
                <c:pt idx="26">
                  <c:v>PSYCHOLOGY</c:v>
                </c:pt>
                <c:pt idx="27">
                  <c:v>SOCIAL AND BEHAVIORAL SCIENCES, INTERDISCIPLINARY</c:v>
                </c:pt>
                <c:pt idx="28">
                  <c:v>SOCIOLOGY AND ANTHROPOLOGY</c:v>
                </c:pt>
                <c:pt idx="29">
                  <c:v>STATISTICAL SCIENCES</c:v>
                </c:pt>
              </c:strCache>
            </c:strRef>
          </c:cat>
          <c:val>
            <c:numRef>
              <c:f>'[Voor achterliggend bestand.xlsx]Aantal publicaties figuur ENG'!$B$3:$B$32</c:f>
              <c:numCache>
                <c:formatCode>General</c:formatCode>
                <c:ptCount val="30"/>
                <c:pt idx="0">
                  <c:v>107.49830633737733</c:v>
                </c:pt>
                <c:pt idx="1">
                  <c:v>140.08893211978065</c:v>
                </c:pt>
                <c:pt idx="2">
                  <c:v>28.283383741177769</c:v>
                </c:pt>
                <c:pt idx="3">
                  <c:v>147.45457463312042</c:v>
                </c:pt>
                <c:pt idx="4">
                  <c:v>58.6595386509265</c:v>
                </c:pt>
                <c:pt idx="5">
                  <c:v>71.51075858577272</c:v>
                </c:pt>
                <c:pt idx="6">
                  <c:v>39.737442952298927</c:v>
                </c:pt>
                <c:pt idx="7">
                  <c:v>355.61613958560577</c:v>
                </c:pt>
                <c:pt idx="8">
                  <c:v>90.353708666569176</c:v>
                </c:pt>
                <c:pt idx="9">
                  <c:v>130.42415633518806</c:v>
                </c:pt>
                <c:pt idx="10">
                  <c:v>97.418187798059861</c:v>
                </c:pt>
                <c:pt idx="11">
                  <c:v>106.42757923980251</c:v>
                </c:pt>
                <c:pt idx="12">
                  <c:v>226.7796196977078</c:v>
                </c:pt>
                <c:pt idx="13">
                  <c:v>126.34311444802699</c:v>
                </c:pt>
                <c:pt idx="14">
                  <c:v>173.76092564301752</c:v>
                </c:pt>
                <c:pt idx="15">
                  <c:v>248.04431921295165</c:v>
                </c:pt>
                <c:pt idx="16">
                  <c:v>112.12065341642339</c:v>
                </c:pt>
                <c:pt idx="17">
                  <c:v>202.65058500650017</c:v>
                </c:pt>
                <c:pt idx="18">
                  <c:v>224.69049287549547</c:v>
                </c:pt>
                <c:pt idx="19">
                  <c:v>78.574551814603936</c:v>
                </c:pt>
                <c:pt idx="20">
                  <c:v>188.24707177895749</c:v>
                </c:pt>
                <c:pt idx="21">
                  <c:v>57.537552029920604</c:v>
                </c:pt>
                <c:pt idx="22">
                  <c:v>60.792134903284619</c:v>
                </c:pt>
                <c:pt idx="23">
                  <c:v>744.8737684729042</c:v>
                </c:pt>
                <c:pt idx="24">
                  <c:v>29.223507579348585</c:v>
                </c:pt>
                <c:pt idx="25">
                  <c:v>331.79224867204442</c:v>
                </c:pt>
                <c:pt idx="26">
                  <c:v>118.9911288014782</c:v>
                </c:pt>
                <c:pt idx="27">
                  <c:v>223.05721605465391</c:v>
                </c:pt>
                <c:pt idx="28">
                  <c:v>227.80445969125171</c:v>
                </c:pt>
                <c:pt idx="29">
                  <c:v>50.045008691332718</c:v>
                </c:pt>
              </c:numCache>
            </c:numRef>
          </c:val>
          <c:extLst>
            <c:ext xmlns:c16="http://schemas.microsoft.com/office/drawing/2014/chart" uri="{C3380CC4-5D6E-409C-BE32-E72D297353CC}">
              <c16:uniqueId val="{00000000-0093-4875-916E-5468E912C6B5}"/>
            </c:ext>
          </c:extLst>
        </c:ser>
        <c:dLbls>
          <c:showLegendKey val="0"/>
          <c:showVal val="0"/>
          <c:showCatName val="0"/>
          <c:showSerName val="0"/>
          <c:showPercent val="0"/>
          <c:showBubbleSize val="0"/>
        </c:dLbls>
        <c:gapWidth val="219"/>
        <c:overlap val="-27"/>
        <c:axId val="514776896"/>
        <c:axId val="514777552"/>
      </c:barChart>
      <c:lineChart>
        <c:grouping val="standard"/>
        <c:varyColors val="0"/>
        <c:ser>
          <c:idx val="1"/>
          <c:order val="1"/>
          <c:tx>
            <c:strRef>
              <c:f>'[Voor achterliggend bestand.xlsx]Aantal publicaties figuur ENG'!$C$2</c:f>
              <c:strCache>
                <c:ptCount val="1"/>
                <c:pt idx="0">
                  <c:v>% srise reference countries</c:v>
                </c:pt>
              </c:strCache>
            </c:strRef>
          </c:tx>
          <c:spPr>
            <a:ln w="28575" cap="rnd">
              <a:noFill/>
              <a:round/>
            </a:ln>
            <a:effectLst/>
          </c:spPr>
          <c:marker>
            <c:symbol val="none"/>
          </c:marker>
          <c:cat>
            <c:strRef>
              <c:f>'[Voor achterliggend bestand.xlsx]Aantal publicaties figuur ENG'!$A$3:$A$32</c:f>
              <c:strCache>
                <c:ptCount val="30"/>
                <c:pt idx="0">
                  <c:v>AGRICULTURE AND FOOD SCIENCE</c:v>
                </c:pt>
                <c:pt idx="1">
                  <c:v>ASTRONOMY AND ASTROPHYSICS</c:v>
                </c:pt>
                <c:pt idx="2">
                  <c:v>BASIC LIFE SCIENCES</c:v>
                </c:pt>
                <c:pt idx="3">
                  <c:v>BASIC MEDICAL SCIENCES</c:v>
                </c:pt>
                <c:pt idx="4">
                  <c:v>BIOLOGICAL SCIENCES</c:v>
                </c:pt>
                <c:pt idx="5">
                  <c:v>BIOMEDICAL SCIENCES</c:v>
                </c:pt>
                <c:pt idx="6">
                  <c:v>CHEMISTRY AND CHEMICAL ENGINEERING</c:v>
                </c:pt>
                <c:pt idx="7">
                  <c:v>CIVIL ENGINEERING AND CONSTRUCTION</c:v>
                </c:pt>
                <c:pt idx="8">
                  <c:v>CLINICAL MEDICINE</c:v>
                </c:pt>
                <c:pt idx="9">
                  <c:v>COMPUTER SCIENCES</c:v>
                </c:pt>
                <c:pt idx="10">
                  <c:v>EARTH SCIENCES AND TECHNOLOGY</c:v>
                </c:pt>
                <c:pt idx="11">
                  <c:v>ECONOMICS AND BUSINESS</c:v>
                </c:pt>
                <c:pt idx="12">
                  <c:v>EDUCATIONAL SCIENCES</c:v>
                </c:pt>
                <c:pt idx="13">
                  <c:v>ELECTRICAL ENGINEERING AND TELECOMMUNICATION</c:v>
                </c:pt>
                <c:pt idx="14">
                  <c:v>ENERGY SCIENCE AND TECHNOLOGY</c:v>
                </c:pt>
                <c:pt idx="15">
                  <c:v>ENVIRONMENTAL SCIENCES AND TECHNOLOGY</c:v>
                </c:pt>
                <c:pt idx="16">
                  <c:v>GENERAL AND INDUSTRIAL ENGINEERING</c:v>
                </c:pt>
                <c:pt idx="17">
                  <c:v>HEALTH SCIENCES</c:v>
                </c:pt>
                <c:pt idx="18">
                  <c:v>INFORMATION AND COMMUNICATION SCIENCES</c:v>
                </c:pt>
                <c:pt idx="19">
                  <c:v>INSTRUMENTS AND INSTRUMENTATION</c:v>
                </c:pt>
                <c:pt idx="20">
                  <c:v>MANAGEMENT AND PLANNING</c:v>
                </c:pt>
                <c:pt idx="21">
                  <c:v>MATHEMATICS</c:v>
                </c:pt>
                <c:pt idx="22">
                  <c:v>MECHANICAL ENGINEERING AND AEROSPACE</c:v>
                </c:pt>
                <c:pt idx="23">
                  <c:v>MULTIDISCIPLINARY JOURNALS</c:v>
                </c:pt>
                <c:pt idx="24">
                  <c:v>PHYSICS AND MATERIALS SCIENCE</c:v>
                </c:pt>
                <c:pt idx="25">
                  <c:v>POLITICAL SCIENCE AND PUBLIC ADMINISTRATION</c:v>
                </c:pt>
                <c:pt idx="26">
                  <c:v>PSYCHOLOGY</c:v>
                </c:pt>
                <c:pt idx="27">
                  <c:v>SOCIAL AND BEHAVIORAL SCIENCES, INTERDISCIPLINARY</c:v>
                </c:pt>
                <c:pt idx="28">
                  <c:v>SOCIOLOGY AND ANTHROPOLOGY</c:v>
                </c:pt>
                <c:pt idx="29">
                  <c:v>STATISTICAL SCIENCES</c:v>
                </c:pt>
              </c:strCache>
            </c:strRef>
          </c:cat>
          <c:val>
            <c:numRef>
              <c:f>'[Voor achterliggend bestand.xlsx]Aantal publicaties figuur ENG'!$C$3:$C$32</c:f>
              <c:numCache>
                <c:formatCode>General</c:formatCode>
                <c:ptCount val="30"/>
                <c:pt idx="0">
                  <c:v>182.46441251246085</c:v>
                </c:pt>
                <c:pt idx="1">
                  <c:v>99.286797619331821</c:v>
                </c:pt>
                <c:pt idx="2">
                  <c:v>55.849729655538383</c:v>
                </c:pt>
                <c:pt idx="3">
                  <c:v>175.53935825623154</c:v>
                </c:pt>
                <c:pt idx="4">
                  <c:v>100.43676383538349</c:v>
                </c:pt>
                <c:pt idx="5">
                  <c:v>86.845239181735096</c:v>
                </c:pt>
                <c:pt idx="6">
                  <c:v>115.63929233890187</c:v>
                </c:pt>
                <c:pt idx="7">
                  <c:v>526.21902633368495</c:v>
                </c:pt>
                <c:pt idx="8">
                  <c:v>113.22785665858616</c:v>
                </c:pt>
                <c:pt idx="9">
                  <c:v>287.96066448625669</c:v>
                </c:pt>
                <c:pt idx="10">
                  <c:v>141.71164186206775</c:v>
                </c:pt>
                <c:pt idx="11">
                  <c:v>190.92634937098765</c:v>
                </c:pt>
                <c:pt idx="12">
                  <c:v>208.6594703241251</c:v>
                </c:pt>
                <c:pt idx="13">
                  <c:v>217.98625355356296</c:v>
                </c:pt>
                <c:pt idx="14">
                  <c:v>431.90643546150034</c:v>
                </c:pt>
                <c:pt idx="15">
                  <c:v>350.35432614892187</c:v>
                </c:pt>
                <c:pt idx="16">
                  <c:v>329.58809641062186</c:v>
                </c:pt>
                <c:pt idx="17">
                  <c:v>201.47593064198583</c:v>
                </c:pt>
                <c:pt idx="18">
                  <c:v>173.20778082456138</c:v>
                </c:pt>
                <c:pt idx="19">
                  <c:v>203.2942664453355</c:v>
                </c:pt>
                <c:pt idx="20">
                  <c:v>224.24609350018002</c:v>
                </c:pt>
                <c:pt idx="21">
                  <c:v>85.074010908186168</c:v>
                </c:pt>
                <c:pt idx="22">
                  <c:v>158.28592906204929</c:v>
                </c:pt>
                <c:pt idx="23">
                  <c:v>642.11482140320766</c:v>
                </c:pt>
                <c:pt idx="24">
                  <c:v>70.204661408611898</c:v>
                </c:pt>
                <c:pt idx="25">
                  <c:v>142.68675087184616</c:v>
                </c:pt>
                <c:pt idx="26">
                  <c:v>145.92571960246025</c:v>
                </c:pt>
                <c:pt idx="27">
                  <c:v>223.3950143146422</c:v>
                </c:pt>
                <c:pt idx="28">
                  <c:v>167.49162174807836</c:v>
                </c:pt>
                <c:pt idx="29">
                  <c:v>102.50590222440599</c:v>
                </c:pt>
              </c:numCache>
            </c:numRef>
          </c:val>
          <c:smooth val="0"/>
          <c:extLst>
            <c:ext xmlns:c16="http://schemas.microsoft.com/office/drawing/2014/chart" uri="{C3380CC4-5D6E-409C-BE32-E72D297353CC}">
              <c16:uniqueId val="{00000001-0093-4875-916E-5468E912C6B5}"/>
            </c:ext>
          </c:extLst>
        </c:ser>
        <c:ser>
          <c:idx val="2"/>
          <c:order val="2"/>
          <c:tx>
            <c:strRef>
              <c:f>'[Voor achterliggend bestand.xlsx]Aantal publicaties figuur ENG'!$D$2</c:f>
              <c:strCache>
                <c:ptCount val="1"/>
                <c:pt idx="0">
                  <c:v>% rise reference countries excl. China</c:v>
                </c:pt>
              </c:strCache>
            </c:strRef>
          </c:tx>
          <c:spPr>
            <a:ln w="28575" cap="rnd">
              <a:noFill/>
              <a:round/>
            </a:ln>
            <a:effectLst/>
          </c:spPr>
          <c:marker>
            <c:symbol val="none"/>
          </c:marker>
          <c:cat>
            <c:strRef>
              <c:f>'[Voor achterliggend bestand.xlsx]Aantal publicaties figuur ENG'!$A$3:$A$32</c:f>
              <c:strCache>
                <c:ptCount val="30"/>
                <c:pt idx="0">
                  <c:v>AGRICULTURE AND FOOD SCIENCE</c:v>
                </c:pt>
                <c:pt idx="1">
                  <c:v>ASTRONOMY AND ASTROPHYSICS</c:v>
                </c:pt>
                <c:pt idx="2">
                  <c:v>BASIC LIFE SCIENCES</c:v>
                </c:pt>
                <c:pt idx="3">
                  <c:v>BASIC MEDICAL SCIENCES</c:v>
                </c:pt>
                <c:pt idx="4">
                  <c:v>BIOLOGICAL SCIENCES</c:v>
                </c:pt>
                <c:pt idx="5">
                  <c:v>BIOMEDICAL SCIENCES</c:v>
                </c:pt>
                <c:pt idx="6">
                  <c:v>CHEMISTRY AND CHEMICAL ENGINEERING</c:v>
                </c:pt>
                <c:pt idx="7">
                  <c:v>CIVIL ENGINEERING AND CONSTRUCTION</c:v>
                </c:pt>
                <c:pt idx="8">
                  <c:v>CLINICAL MEDICINE</c:v>
                </c:pt>
                <c:pt idx="9">
                  <c:v>COMPUTER SCIENCES</c:v>
                </c:pt>
                <c:pt idx="10">
                  <c:v>EARTH SCIENCES AND TECHNOLOGY</c:v>
                </c:pt>
                <c:pt idx="11">
                  <c:v>ECONOMICS AND BUSINESS</c:v>
                </c:pt>
                <c:pt idx="12">
                  <c:v>EDUCATIONAL SCIENCES</c:v>
                </c:pt>
                <c:pt idx="13">
                  <c:v>ELECTRICAL ENGINEERING AND TELECOMMUNICATION</c:v>
                </c:pt>
                <c:pt idx="14">
                  <c:v>ENERGY SCIENCE AND TECHNOLOGY</c:v>
                </c:pt>
                <c:pt idx="15">
                  <c:v>ENVIRONMENTAL SCIENCES AND TECHNOLOGY</c:v>
                </c:pt>
                <c:pt idx="16">
                  <c:v>GENERAL AND INDUSTRIAL ENGINEERING</c:v>
                </c:pt>
                <c:pt idx="17">
                  <c:v>HEALTH SCIENCES</c:v>
                </c:pt>
                <c:pt idx="18">
                  <c:v>INFORMATION AND COMMUNICATION SCIENCES</c:v>
                </c:pt>
                <c:pt idx="19">
                  <c:v>INSTRUMENTS AND INSTRUMENTATION</c:v>
                </c:pt>
                <c:pt idx="20">
                  <c:v>MANAGEMENT AND PLANNING</c:v>
                </c:pt>
                <c:pt idx="21">
                  <c:v>MATHEMATICS</c:v>
                </c:pt>
                <c:pt idx="22">
                  <c:v>MECHANICAL ENGINEERING AND AEROSPACE</c:v>
                </c:pt>
                <c:pt idx="23">
                  <c:v>MULTIDISCIPLINARY JOURNALS</c:v>
                </c:pt>
                <c:pt idx="24">
                  <c:v>PHYSICS AND MATERIALS SCIENCE</c:v>
                </c:pt>
                <c:pt idx="25">
                  <c:v>POLITICAL SCIENCE AND PUBLIC ADMINISTRATION</c:v>
                </c:pt>
                <c:pt idx="26">
                  <c:v>PSYCHOLOGY</c:v>
                </c:pt>
                <c:pt idx="27">
                  <c:v>SOCIAL AND BEHAVIORAL SCIENCES, INTERDISCIPLINARY</c:v>
                </c:pt>
                <c:pt idx="28">
                  <c:v>SOCIOLOGY AND ANTHROPOLOGY</c:v>
                </c:pt>
                <c:pt idx="29">
                  <c:v>STATISTICAL SCIENCES</c:v>
                </c:pt>
              </c:strCache>
            </c:strRef>
          </c:cat>
          <c:val>
            <c:numRef>
              <c:f>'[Voor achterliggend bestand.xlsx]Aantal publicaties figuur ENG'!$D$3:$D$32</c:f>
              <c:numCache>
                <c:formatCode>General</c:formatCode>
                <c:ptCount val="30"/>
                <c:pt idx="0">
                  <c:v>89.072428707280665</c:v>
                </c:pt>
                <c:pt idx="1">
                  <c:v>79.354964179752557</c:v>
                </c:pt>
                <c:pt idx="2">
                  <c:v>15.228832239746188</c:v>
                </c:pt>
                <c:pt idx="3">
                  <c:v>93.934993846916441</c:v>
                </c:pt>
                <c:pt idx="4">
                  <c:v>55.057569624189043</c:v>
                </c:pt>
                <c:pt idx="5">
                  <c:v>40.050179556682778</c:v>
                </c:pt>
                <c:pt idx="6">
                  <c:v>37.747685975221358</c:v>
                </c:pt>
                <c:pt idx="7">
                  <c:v>244.00470851294801</c:v>
                </c:pt>
                <c:pt idx="8">
                  <c:v>81.893002248408479</c:v>
                </c:pt>
                <c:pt idx="9">
                  <c:v>140.77369698330227</c:v>
                </c:pt>
                <c:pt idx="10">
                  <c:v>73.91003846492859</c:v>
                </c:pt>
                <c:pt idx="11">
                  <c:v>144.18756710068516</c:v>
                </c:pt>
                <c:pt idx="12">
                  <c:v>178.76781100036951</c:v>
                </c:pt>
                <c:pt idx="13">
                  <c:v>85.356971444008082</c:v>
                </c:pt>
                <c:pt idx="14">
                  <c:v>209.25907954036563</c:v>
                </c:pt>
                <c:pt idx="15">
                  <c:v>204.17881565793917</c:v>
                </c:pt>
                <c:pt idx="16">
                  <c:v>160.74643831005829</c:v>
                </c:pt>
                <c:pt idx="17">
                  <c:v>173.11280457712175</c:v>
                </c:pt>
                <c:pt idx="18">
                  <c:v>140.50121594328334</c:v>
                </c:pt>
                <c:pt idx="19">
                  <c:v>76.076057051838703</c:v>
                </c:pt>
                <c:pt idx="20">
                  <c:v>177.06446158358708</c:v>
                </c:pt>
                <c:pt idx="21">
                  <c:v>46.019876468148155</c:v>
                </c:pt>
                <c:pt idx="22">
                  <c:v>49.440209562864858</c:v>
                </c:pt>
                <c:pt idx="23">
                  <c:v>528.48848914806183</c:v>
                </c:pt>
                <c:pt idx="24">
                  <c:v>15.820317571974108</c:v>
                </c:pt>
                <c:pt idx="25">
                  <c:v>133.2364671519862</c:v>
                </c:pt>
                <c:pt idx="26">
                  <c:v>116.62035510196465</c:v>
                </c:pt>
                <c:pt idx="27">
                  <c:v>185.44493329548618</c:v>
                </c:pt>
                <c:pt idx="28">
                  <c:v>148.40216673680666</c:v>
                </c:pt>
                <c:pt idx="29">
                  <c:v>66.088642289691236</c:v>
                </c:pt>
              </c:numCache>
            </c:numRef>
          </c:val>
          <c:smooth val="0"/>
          <c:extLst>
            <c:ext xmlns:c16="http://schemas.microsoft.com/office/drawing/2014/chart" uri="{C3380CC4-5D6E-409C-BE32-E72D297353CC}">
              <c16:uniqueId val="{00000002-0093-4875-916E-5468E912C6B5}"/>
            </c:ext>
          </c:extLst>
        </c:ser>
        <c:dLbls>
          <c:showLegendKey val="0"/>
          <c:showVal val="0"/>
          <c:showCatName val="0"/>
          <c:showSerName val="0"/>
          <c:showPercent val="0"/>
          <c:showBubbleSize val="0"/>
        </c:dLbls>
        <c:marker val="1"/>
        <c:smooth val="0"/>
        <c:axId val="514776896"/>
        <c:axId val="514777552"/>
      </c:lineChart>
      <c:catAx>
        <c:axId val="514776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514777552"/>
        <c:crosses val="autoZero"/>
        <c:auto val="1"/>
        <c:lblAlgn val="ctr"/>
        <c:lblOffset val="100"/>
        <c:noMultiLvlLbl val="0"/>
      </c:catAx>
      <c:valAx>
        <c:axId val="514777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514776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FDD6DD5215294889AF5A1ACCA7E2B3" ma:contentTypeVersion="13" ma:contentTypeDescription="Een nieuw document maken." ma:contentTypeScope="" ma:versionID="330d37f6d9ff1be3ec9d55d741e0abed">
  <xsd:schema xmlns:xsd="http://www.w3.org/2001/XMLSchema" xmlns:xs="http://www.w3.org/2001/XMLSchema" xmlns:p="http://schemas.microsoft.com/office/2006/metadata/properties" xmlns:ns2="abe339dc-4cac-446e-aee9-dcf1d10c744b" xmlns:ns3="079c66c7-79d9-4941-9a7a-97915a0296e9" targetNamespace="http://schemas.microsoft.com/office/2006/metadata/properties" ma:root="true" ma:fieldsID="b7d2c371e4b79032e9e586fadc7b4c33" ns2:_="" ns3:_="">
    <xsd:import namespace="abe339dc-4cac-446e-aee9-dcf1d10c744b"/>
    <xsd:import namespace="079c66c7-79d9-4941-9a7a-97915a0296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339dc-4cac-446e-aee9-dcf1d10c74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75e0768-be4e-4add-baa2-61b1fff7b35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9c66c7-79d9-4941-9a7a-97915a0296e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9b99b7-7558-404d-b0b2-a3ab1de884b8}" ma:internalName="TaxCatchAll" ma:showField="CatchAllData" ma:web="079c66c7-79d9-4941-9a7a-97915a0296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79c66c7-79d9-4941-9a7a-97915a0296e9" xsi:nil="true"/>
    <lcf76f155ced4ddcb4097134ff3c332f xmlns="abe339dc-4cac-446e-aee9-dcf1d10c744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D6EB02-D281-42A8-8B78-3A0612D42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e339dc-4cac-446e-aee9-dcf1d10c744b"/>
    <ds:schemaRef ds:uri="079c66c7-79d9-4941-9a7a-97915a029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4C1223-64AF-4AAF-ADF5-AD3F53791E02}">
  <ds:schemaRefs>
    <ds:schemaRef ds:uri="http://schemas.openxmlformats.org/officeDocument/2006/bibliography"/>
  </ds:schemaRefs>
</ds:datastoreItem>
</file>

<file path=customXml/itemProps3.xml><?xml version="1.0" encoding="utf-8"?>
<ds:datastoreItem xmlns:ds="http://schemas.openxmlformats.org/officeDocument/2006/customXml" ds:itemID="{1949A02D-B0D4-46C1-AD1E-32E4B3489621}">
  <ds:schemaRefs>
    <ds:schemaRef ds:uri="http://schemas.microsoft.com/office/2006/metadata/properties"/>
    <ds:schemaRef ds:uri="http://schemas.microsoft.com/office/infopath/2007/PartnerControls"/>
    <ds:schemaRef ds:uri="079c66c7-79d9-4941-9a7a-97915a0296e9"/>
    <ds:schemaRef ds:uri="abe339dc-4cac-446e-aee9-dcf1d10c744b"/>
  </ds:schemaRefs>
</ds:datastoreItem>
</file>

<file path=customXml/itemProps4.xml><?xml version="1.0" encoding="utf-8"?>
<ds:datastoreItem xmlns:ds="http://schemas.openxmlformats.org/officeDocument/2006/customXml" ds:itemID="{70EC54D0-AE3A-4B95-9191-F6EEBCCAE2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1737</Characters>
  <Application>Microsoft Office Word</Application>
  <DocSecurity>0</DocSecurity>
  <Lines>14</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KNAW</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Nelleke van den Broek-Honingh</dc:creator>
  <cp:keywords/>
  <dc:description/>
  <cp:lastModifiedBy>Lionne Koens</cp:lastModifiedBy>
  <cp:revision>2</cp:revision>
  <cp:lastPrinted>2018-12-07T09:28:00Z</cp:lastPrinted>
  <dcterms:created xsi:type="dcterms:W3CDTF">2026-09-24T06:36:00Z</dcterms:created>
  <dcterms:modified xsi:type="dcterms:W3CDTF">2026-09-24T06:36:00Z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0x01010086FDD6DD5215294889AF5A1ACCA7E2B3</vt:lpwstr>
  </property>
  <property fmtid="{D5CDD505-2E9C-101B-9397-08002B2CF9AE}" pid="3" name="MediaServiceImageTags">
    <vt:lpwstr/>
  </property>
</Properties>
</file>